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УФНС России </w:t>
            </w:r>
          </w:p>
          <w:p w:rsidR="004D592C" w:rsidRPr="00272DA4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Забайкальскому краю</w:t>
            </w:r>
            <w:r>
              <w:rPr>
                <w:rFonts w:ascii="Times New Roman" w:hAnsi="Times New Roman"/>
                <w:sz w:val="20"/>
              </w:rPr>
              <w:tab/>
              <w:t xml:space="preserve"> </w:t>
            </w:r>
          </w:p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Сайт: </w:t>
            </w:r>
            <w:hyperlink r:id="rId6" w:history="1">
              <w:r w:rsidRPr="0044373A">
                <w:rPr>
                  <w:rStyle w:val="a5"/>
                  <w:rFonts w:ascii="Times New Roman" w:hAnsi="Times New Roman"/>
                  <w:sz w:val="20"/>
                </w:rPr>
                <w:t>www.nalog.</w:t>
              </w:r>
              <w:r w:rsidRPr="0044373A">
                <w:rPr>
                  <w:rStyle w:val="a5"/>
                  <w:rFonts w:ascii="Times New Roman" w:hAnsi="Times New Roman"/>
                  <w:sz w:val="20"/>
                  <w:lang w:val="en-US"/>
                </w:rPr>
                <w:t>gov</w:t>
              </w:r>
              <w:r w:rsidRPr="00F45ABB">
                <w:rPr>
                  <w:rStyle w:val="a5"/>
                  <w:rFonts w:ascii="Times New Roman" w:hAnsi="Times New Roman"/>
                  <w:sz w:val="20"/>
                </w:rPr>
                <w:t>.</w:t>
              </w:r>
              <w:proofErr w:type="spellStart"/>
              <w:r w:rsidRPr="0044373A">
                <w:rPr>
                  <w:rStyle w:val="a5"/>
                  <w:rFonts w:ascii="Times New Roman" w:hAnsi="Times New Roman"/>
                  <w:sz w:val="20"/>
                </w:rPr>
                <w:t>ru</w:t>
              </w:r>
              <w:proofErr w:type="spellEnd"/>
            </w:hyperlink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D592C" w:rsidTr="004D592C">
        <w:tc>
          <w:tcPr>
            <w:tcW w:w="3190" w:type="dxa"/>
          </w:tcPr>
          <w:p w:rsidR="004D592C" w:rsidRDefault="004D592C" w:rsidP="004D592C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Пресс-служба УФНС России по Забайкальскому краю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8(3022) </w:t>
            </w:r>
            <w:r w:rsidR="00462CB8" w:rsidRPr="00462CB8">
              <w:rPr>
                <w:rFonts w:ascii="Times New Roman" w:hAnsi="Times New Roman"/>
                <w:sz w:val="20"/>
              </w:rPr>
              <w:t>23-04-79</w:t>
            </w:r>
          </w:p>
          <w:p w:rsidR="004D592C" w:rsidRDefault="004D592C" w:rsidP="004D592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0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91" w:type="dxa"/>
          </w:tcPr>
          <w:p w:rsidR="004D592C" w:rsidRDefault="004D592C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4D592C" w:rsidRDefault="004D592C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DD3F63">
        <w:rPr>
          <w:rFonts w:ascii="Times New Roman" w:hAnsi="Times New Roman"/>
          <w:b/>
          <w:sz w:val="20"/>
        </w:rPr>
        <w:t>05 июля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4D592C" w:rsidRDefault="004D592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C531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19F5" w:rsidRPr="001519F5" w:rsidRDefault="001519F5" w:rsidP="001519F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7E7EE3" w:rsidRPr="007E7EE3" w:rsidRDefault="007A5E03" w:rsidP="007E7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</w:pPr>
      <w:r w:rsidRPr="007A5E03">
        <w:rPr>
          <w:rFonts w:ascii="Times New Roman" w:eastAsia="Calibri" w:hAnsi="Times New Roman"/>
          <w:b/>
          <w:color w:val="auto"/>
          <w:sz w:val="26"/>
          <w:szCs w:val="26"/>
          <w:lang w:eastAsia="en-US"/>
        </w:rPr>
        <w:t>График бесплатных семинаров для налогоплательщиков на III квартал 2023 года размещен на сайте ФНС России</w:t>
      </w:r>
    </w:p>
    <w:p w:rsidR="007E7EE3" w:rsidRPr="007E7EE3" w:rsidRDefault="007E7EE3" w:rsidP="007E7EE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A5E03" w:rsidRPr="007A5E03" w:rsidRDefault="007A5E03" w:rsidP="007A5E0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A5E03">
        <w:rPr>
          <w:rFonts w:ascii="Times New Roman" w:hAnsi="Times New Roman"/>
          <w:color w:val="auto"/>
          <w:sz w:val="26"/>
          <w:szCs w:val="26"/>
        </w:rPr>
        <w:t>УФНС России по Забайкальскому краю публикует график проведения бесплатных семинаров для налогоплательщиков в очном режиме на третий квартал 2023 года. График размещен на сайте ФНС России в разделе «</w:t>
      </w:r>
      <w:hyperlink r:id="rId7" w:history="1">
        <w:r w:rsidRPr="00D53B46">
          <w:rPr>
            <w:rStyle w:val="a5"/>
            <w:rFonts w:ascii="Times New Roman" w:hAnsi="Times New Roman"/>
            <w:sz w:val="26"/>
            <w:szCs w:val="26"/>
          </w:rPr>
          <w:t>Графики публичного информирования налогоплательщиков</w:t>
        </w:r>
      </w:hyperlink>
      <w:r w:rsidRPr="007A5E03">
        <w:rPr>
          <w:rFonts w:ascii="Times New Roman" w:hAnsi="Times New Roman"/>
          <w:color w:val="auto"/>
          <w:sz w:val="26"/>
          <w:szCs w:val="26"/>
        </w:rPr>
        <w:t xml:space="preserve">». </w:t>
      </w:r>
    </w:p>
    <w:p w:rsidR="007A5E03" w:rsidRPr="007A5E03" w:rsidRDefault="007A5E03" w:rsidP="007A5E0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A5E03" w:rsidRPr="007A5E03" w:rsidRDefault="007A5E03" w:rsidP="007A5E0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A5E03">
        <w:rPr>
          <w:rFonts w:ascii="Times New Roman" w:hAnsi="Times New Roman"/>
          <w:color w:val="auto"/>
          <w:sz w:val="26"/>
          <w:szCs w:val="26"/>
        </w:rPr>
        <w:t xml:space="preserve">Бесплатные семинары пройдут в Управлении по адресу г. Чита, ул. Анохина, 63, а также в обособленных подразделениях в Забайкальском крае. Обращаем внимание, что в графике возможны изменения и рекомендуем уточнять даты проведения мероприятий. </w:t>
      </w:r>
    </w:p>
    <w:p w:rsidR="007A5E03" w:rsidRPr="007A5E03" w:rsidRDefault="007A5E03" w:rsidP="007A5E0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7A5E03" w:rsidRPr="007A5E03" w:rsidRDefault="007A5E03" w:rsidP="007A5E0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  <w:r w:rsidRPr="007A5E03">
        <w:rPr>
          <w:rFonts w:ascii="Times New Roman" w:hAnsi="Times New Roman"/>
          <w:color w:val="auto"/>
          <w:sz w:val="26"/>
          <w:szCs w:val="26"/>
        </w:rPr>
        <w:t xml:space="preserve">Семинары будут посвящены вопросам применения пониженных налоговых ставок по налогу, уплачиваемому в связи с применением УСН; взыскания задолженности юридических лиц и индивидуальных предпринимателей в порядке ст. 46, 69, 70, 76 </w:t>
      </w:r>
      <w:proofErr w:type="gramStart"/>
      <w:r w:rsidRPr="007A5E03">
        <w:rPr>
          <w:rFonts w:ascii="Times New Roman" w:hAnsi="Times New Roman"/>
          <w:color w:val="auto"/>
          <w:sz w:val="26"/>
          <w:szCs w:val="26"/>
        </w:rPr>
        <w:t>НК РФ с учетом изменений, вступивших в силу с 01.01.2023; использования в деятельности обществ с ограниченной ответственностью типовых уставов; государственной регистрации юридических лиц и индивидуальных предпринимателей в электронном виде; постановки на учет юридических лиц по месту нахождения обособленных подразделений, наделения полномочиями по исполнению обязанности по уплате страховых взносов обособленных подразделений российских организаций.</w:t>
      </w:r>
      <w:proofErr w:type="gramEnd"/>
    </w:p>
    <w:p w:rsidR="007A5E03" w:rsidRPr="007A5E03" w:rsidRDefault="007A5E03" w:rsidP="007A5E03">
      <w:pPr>
        <w:spacing w:after="0" w:line="240" w:lineRule="auto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6A6860" w:rsidRPr="006A6860" w:rsidRDefault="007A5E03" w:rsidP="007A5E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E03">
        <w:rPr>
          <w:rFonts w:ascii="Times New Roman" w:hAnsi="Times New Roman"/>
          <w:color w:val="auto"/>
          <w:sz w:val="26"/>
          <w:szCs w:val="26"/>
        </w:rPr>
        <w:t xml:space="preserve">Кроме того, будут рассмотрены основные изменения законодательства в части НДС с 01.01.2023, типичные ошибки при заполнении деклараций по НДС; актуальные вопросы при заполнении расчетов 6-НДФЛ и РСВ; </w:t>
      </w:r>
      <w:proofErr w:type="gramStart"/>
      <w:r w:rsidRPr="007A5E03">
        <w:rPr>
          <w:rFonts w:ascii="Times New Roman" w:hAnsi="Times New Roman"/>
          <w:color w:val="auto"/>
          <w:sz w:val="26"/>
          <w:szCs w:val="26"/>
        </w:rPr>
        <w:t>ошибки при заполнении уведомлений об исчисленных суммах налогов и при оформлении платежных документов, которые влияют на начисление пени, а также возможность получения физическими лицами налоговых уведомлений для уплаты налогов на имущество и НДФЛ и требований об уплате задолженности по налогам в электронной форме через личный кабинет на едином портале государственных и муниципальных услуг.</w:t>
      </w:r>
      <w:bookmarkStart w:id="0" w:name="_GoBack"/>
      <w:bookmarkEnd w:id="0"/>
      <w:proofErr w:type="gramEnd"/>
    </w:p>
    <w:sectPr w:rsidR="006A6860" w:rsidRPr="006A6860" w:rsidSect="007E7EE3">
      <w:pgSz w:w="11906" w:h="16838"/>
      <w:pgMar w:top="142" w:right="850" w:bottom="993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BF4"/>
    <w:multiLevelType w:val="hybridMultilevel"/>
    <w:tmpl w:val="825C9FE6"/>
    <w:lvl w:ilvl="0" w:tplc="112E8158">
      <w:start w:val="1"/>
      <w:numFmt w:val="bullet"/>
      <w:suff w:val="spac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519F5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3821"/>
    <w:rsid w:val="004076E8"/>
    <w:rsid w:val="00455917"/>
    <w:rsid w:val="00462CB8"/>
    <w:rsid w:val="00483E09"/>
    <w:rsid w:val="004850AC"/>
    <w:rsid w:val="00494F3B"/>
    <w:rsid w:val="004D592C"/>
    <w:rsid w:val="00501A96"/>
    <w:rsid w:val="00503EC8"/>
    <w:rsid w:val="00550BA5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6A6860"/>
    <w:rsid w:val="007630ED"/>
    <w:rsid w:val="00766D12"/>
    <w:rsid w:val="007A5E03"/>
    <w:rsid w:val="007B35B2"/>
    <w:rsid w:val="007D4B0B"/>
    <w:rsid w:val="007E7655"/>
    <w:rsid w:val="007E7EE3"/>
    <w:rsid w:val="007F2848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9A7885"/>
    <w:rsid w:val="009D5332"/>
    <w:rsid w:val="00A01A22"/>
    <w:rsid w:val="00A20238"/>
    <w:rsid w:val="00A25161"/>
    <w:rsid w:val="00AB4F7A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531DF"/>
    <w:rsid w:val="00C76619"/>
    <w:rsid w:val="00C91E6A"/>
    <w:rsid w:val="00CB0151"/>
    <w:rsid w:val="00CC500D"/>
    <w:rsid w:val="00CD34EE"/>
    <w:rsid w:val="00D200AD"/>
    <w:rsid w:val="00D2277A"/>
    <w:rsid w:val="00D53B46"/>
    <w:rsid w:val="00D84B61"/>
    <w:rsid w:val="00D87633"/>
    <w:rsid w:val="00D9494F"/>
    <w:rsid w:val="00DA5DB7"/>
    <w:rsid w:val="00DA7B73"/>
    <w:rsid w:val="00DC2E91"/>
    <w:rsid w:val="00DD3F63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4D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gov.ru/rn75/about_fts/seminars_pla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DD6D-90C9-411E-B37D-CA0E5C88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Марковцева Ольга Владимировна</dc:creator>
  <cp:lastModifiedBy>Интернет</cp:lastModifiedBy>
  <cp:revision>4</cp:revision>
  <dcterms:created xsi:type="dcterms:W3CDTF">2023-07-05T01:32:00Z</dcterms:created>
  <dcterms:modified xsi:type="dcterms:W3CDTF">2023-07-05T01:39:00Z</dcterms:modified>
</cp:coreProperties>
</file>